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3E" w:rsidRDefault="00FB2B69">
      <w:pPr>
        <w:pStyle w:val="Textkrper"/>
        <w:jc w:val="left"/>
        <w:rPr>
          <w:sz w:val="20"/>
        </w:rPr>
      </w:pPr>
      <w:r>
        <w:rPr>
          <w:noProof/>
          <w:sz w:val="20"/>
          <w:lang w:val="de-DE" w:eastAsia="de-DE"/>
        </w:rPr>
        <w:drawing>
          <wp:inline distT="0" distB="0" distL="0" distR="0">
            <wp:extent cx="5572125" cy="712470"/>
            <wp:effectExtent l="19050" t="0" r="9525" b="0"/>
            <wp:docPr id="1" name="Bild 1" descr="..\..\Logos\ddg_head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Logos\ddg_head_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3E" w:rsidRDefault="00E34C3E">
      <w:pPr>
        <w:pStyle w:val="Textkrper"/>
        <w:jc w:val="left"/>
        <w:rPr>
          <w:sz w:val="20"/>
        </w:rPr>
      </w:pPr>
    </w:p>
    <w:p w:rsidR="00E34C3E" w:rsidRDefault="00E34C3E">
      <w:pPr>
        <w:pStyle w:val="Textkrper"/>
        <w:jc w:val="left"/>
        <w:rPr>
          <w:sz w:val="20"/>
        </w:rPr>
      </w:pPr>
    </w:p>
    <w:p w:rsidR="00E34C3E" w:rsidRDefault="0011304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FACHKOMMISSION DIABETES</w:t>
      </w:r>
    </w:p>
    <w:p w:rsidR="00E34C3E" w:rsidRDefault="0011304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 BAYERN</w:t>
      </w:r>
    </w:p>
    <w:p w:rsidR="00E34C3E" w:rsidRDefault="0011304E">
      <w:pPr>
        <w:pStyle w:val="berschrift1"/>
        <w:ind w:left="0"/>
        <w:rPr>
          <w:sz w:val="20"/>
          <w:lang w:val="de-DE"/>
        </w:rPr>
      </w:pPr>
      <w:r>
        <w:rPr>
          <w:sz w:val="20"/>
          <w:lang w:val="de-DE"/>
        </w:rPr>
        <w:t>LAN</w:t>
      </w:r>
      <w:r w:rsidR="00FD3341">
        <w:rPr>
          <w:sz w:val="20"/>
          <w:lang w:val="de-DE"/>
        </w:rPr>
        <w:t xml:space="preserve">DESVERBAND </w:t>
      </w:r>
      <w:r w:rsidR="00E12736">
        <w:rPr>
          <w:sz w:val="20"/>
          <w:lang w:val="de-DE"/>
        </w:rPr>
        <w:t>DER DDG</w:t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</w:r>
      <w:r w:rsidR="00E12736">
        <w:rPr>
          <w:sz w:val="20"/>
          <w:lang w:val="de-DE"/>
        </w:rPr>
        <w:tab/>
        <w:t>01</w:t>
      </w:r>
      <w:r w:rsidR="006842A0">
        <w:rPr>
          <w:sz w:val="20"/>
          <w:lang w:val="de-DE"/>
        </w:rPr>
        <w:t xml:space="preserve">. </w:t>
      </w:r>
      <w:r w:rsidR="000D6210">
        <w:rPr>
          <w:sz w:val="20"/>
          <w:lang w:val="de-DE"/>
        </w:rPr>
        <w:t>Juli</w:t>
      </w:r>
      <w:r w:rsidR="00E12736">
        <w:rPr>
          <w:sz w:val="20"/>
          <w:lang w:val="de-DE"/>
        </w:rPr>
        <w:t xml:space="preserve"> 2019</w:t>
      </w:r>
    </w:p>
    <w:p w:rsidR="00E34C3E" w:rsidRDefault="0011304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Arbeitskreis Schulung:</w:t>
      </w:r>
    </w:p>
    <w:p w:rsidR="00E34C3E" w:rsidRDefault="0011304E">
      <w:pPr>
        <w:pStyle w:val="Textkrper"/>
        <w:jc w:val="left"/>
        <w:rPr>
          <w:b w:val="0"/>
          <w:iCs/>
          <w:sz w:val="20"/>
          <w:lang w:val="de-DE"/>
        </w:rPr>
      </w:pPr>
      <w:r>
        <w:rPr>
          <w:iCs/>
          <w:spacing w:val="0"/>
          <w:sz w:val="20"/>
          <w:szCs w:val="24"/>
          <w:lang w:val="de-DE" w:eastAsia="de-DE"/>
        </w:rPr>
        <w:t>Dr. med. R. Kornalik</w:t>
      </w:r>
    </w:p>
    <w:p w:rsidR="00E34C3E" w:rsidRDefault="00E34C3E">
      <w:pPr>
        <w:rPr>
          <w:b/>
          <w:sz w:val="20"/>
        </w:rPr>
      </w:pPr>
    </w:p>
    <w:p w:rsidR="00E34C3E" w:rsidRDefault="00E34C3E">
      <w:pPr>
        <w:rPr>
          <w:b/>
          <w:sz w:val="20"/>
        </w:rPr>
      </w:pPr>
    </w:p>
    <w:p w:rsidR="00E34C3E" w:rsidRDefault="0011304E">
      <w:pPr>
        <w:rPr>
          <w:sz w:val="20"/>
        </w:rPr>
      </w:pPr>
      <w:r>
        <w:rPr>
          <w:sz w:val="20"/>
        </w:rPr>
        <w:t>Sehr geehrte Damen und Herren,</w:t>
      </w:r>
    </w:p>
    <w:p w:rsidR="00E34C3E" w:rsidRDefault="00E34C3E">
      <w:pPr>
        <w:rPr>
          <w:sz w:val="20"/>
        </w:rPr>
      </w:pPr>
    </w:p>
    <w:p w:rsidR="00E34C3E" w:rsidRDefault="0011304E">
      <w:pPr>
        <w:rPr>
          <w:sz w:val="20"/>
        </w:rPr>
      </w:pPr>
      <w:r>
        <w:rPr>
          <w:sz w:val="20"/>
        </w:rPr>
        <w:t>heute laden wir Sie wieder zum „</w:t>
      </w:r>
      <w:r>
        <w:rPr>
          <w:b/>
          <w:sz w:val="20"/>
        </w:rPr>
        <w:t>Treffen Bayerischer Diabeteszentren</w:t>
      </w:r>
      <w:r>
        <w:rPr>
          <w:sz w:val="20"/>
        </w:rPr>
        <w:t>“ nach Fürth ein.</w:t>
      </w:r>
    </w:p>
    <w:p w:rsidR="00E34C3E" w:rsidRDefault="00E34C3E">
      <w:pPr>
        <w:rPr>
          <w:sz w:val="20"/>
        </w:rPr>
      </w:pPr>
    </w:p>
    <w:p w:rsidR="00E5741E" w:rsidRPr="00E5741E" w:rsidRDefault="00E12736" w:rsidP="00E5741E">
      <w:pPr>
        <w:shd w:val="clear" w:color="auto" w:fill="FFFFFF"/>
        <w:spacing w:after="119" w:line="175" w:lineRule="atLeast"/>
        <w:rPr>
          <w:sz w:val="20"/>
        </w:rPr>
      </w:pPr>
      <w:r>
        <w:rPr>
          <w:sz w:val="20"/>
        </w:rPr>
        <w:t>Am</w:t>
      </w:r>
      <w:r w:rsidR="00E5741E">
        <w:rPr>
          <w:sz w:val="20"/>
        </w:rPr>
        <w:t xml:space="preserve"> Vormittag </w:t>
      </w:r>
      <w:r>
        <w:rPr>
          <w:sz w:val="20"/>
        </w:rPr>
        <w:t xml:space="preserve">werden wir ein oft und von vielen Teilnehmern gewünschtes  gemeinsames Forum mit der pädiatrischen </w:t>
      </w:r>
      <w:proofErr w:type="spellStart"/>
      <w:r>
        <w:rPr>
          <w:sz w:val="20"/>
        </w:rPr>
        <w:t>Diabetologie</w:t>
      </w:r>
      <w:proofErr w:type="spellEnd"/>
      <w:r>
        <w:rPr>
          <w:sz w:val="20"/>
        </w:rPr>
        <w:t xml:space="preserve"> bilden. Frau Dr. </w:t>
      </w:r>
      <w:r w:rsidR="00CC0F7D">
        <w:rPr>
          <w:sz w:val="20"/>
        </w:rPr>
        <w:t xml:space="preserve">med. </w:t>
      </w:r>
      <w:r>
        <w:rPr>
          <w:sz w:val="20"/>
        </w:rPr>
        <w:t xml:space="preserve">Katharina </w:t>
      </w:r>
      <w:proofErr w:type="spellStart"/>
      <w:r>
        <w:rPr>
          <w:sz w:val="20"/>
        </w:rPr>
        <w:t>Warncke</w:t>
      </w:r>
      <w:proofErr w:type="spellEnd"/>
      <w:r>
        <w:rPr>
          <w:sz w:val="20"/>
        </w:rPr>
        <w:t xml:space="preserve">, </w:t>
      </w:r>
      <w:r w:rsidRPr="00E12736">
        <w:rPr>
          <w:sz w:val="20"/>
        </w:rPr>
        <w:t xml:space="preserve">Oberärztin der Kinderendokrinologie und </w:t>
      </w:r>
      <w:proofErr w:type="spellStart"/>
      <w:r w:rsidRPr="00E12736">
        <w:rPr>
          <w:sz w:val="20"/>
        </w:rPr>
        <w:t>Kinderdiabetologie</w:t>
      </w:r>
      <w:proofErr w:type="spellEnd"/>
      <w:r>
        <w:rPr>
          <w:sz w:val="20"/>
        </w:rPr>
        <w:t xml:space="preserve"> am Klinikum München Schwabing,  diskutiert mit uns die Neuigkeiten im Spannungsfeld von Prävention des Typ 1 Diabetes und aktuellen oder zukünftigen Therapieoptionen, die sich </w:t>
      </w:r>
      <w:r w:rsidR="00CC0F7D">
        <w:rPr>
          <w:sz w:val="20"/>
        </w:rPr>
        <w:t>aus dem</w:t>
      </w:r>
      <w:r>
        <w:rPr>
          <w:sz w:val="20"/>
        </w:rPr>
        <w:t xml:space="preserve"> technologischen </w:t>
      </w:r>
      <w:r w:rsidR="00CC0F7D">
        <w:rPr>
          <w:sz w:val="20"/>
        </w:rPr>
        <w:t>Fortschritt</w:t>
      </w:r>
      <w:r>
        <w:rPr>
          <w:sz w:val="20"/>
        </w:rPr>
        <w:t xml:space="preserve"> </w:t>
      </w:r>
      <w:r w:rsidR="00CC0F7D">
        <w:rPr>
          <w:sz w:val="20"/>
        </w:rPr>
        <w:t>ergeben.</w:t>
      </w:r>
    </w:p>
    <w:p w:rsidR="00E5741E" w:rsidRDefault="00E5741E">
      <w:pPr>
        <w:rPr>
          <w:sz w:val="20"/>
        </w:rPr>
      </w:pPr>
    </w:p>
    <w:p w:rsidR="007C27AD" w:rsidRDefault="00CC0F7D">
      <w:pPr>
        <w:rPr>
          <w:sz w:val="20"/>
        </w:rPr>
      </w:pPr>
      <w:r>
        <w:rPr>
          <w:sz w:val="20"/>
        </w:rPr>
        <w:t>Den</w:t>
      </w:r>
      <w:r w:rsidR="0011304E">
        <w:rPr>
          <w:sz w:val="20"/>
        </w:rPr>
        <w:t xml:space="preserve"> </w:t>
      </w:r>
      <w:r w:rsidR="00FD3341">
        <w:rPr>
          <w:sz w:val="20"/>
        </w:rPr>
        <w:t>Nachmittag</w:t>
      </w:r>
      <w:r w:rsidR="00547C9A">
        <w:rPr>
          <w:sz w:val="20"/>
        </w:rPr>
        <w:t xml:space="preserve"> </w:t>
      </w:r>
      <w:r>
        <w:rPr>
          <w:sz w:val="20"/>
        </w:rPr>
        <w:t>gestaltet</w:t>
      </w:r>
      <w:r w:rsidR="00547C9A">
        <w:rPr>
          <w:sz w:val="20"/>
        </w:rPr>
        <w:t xml:space="preserve"> </w:t>
      </w:r>
      <w:r>
        <w:rPr>
          <w:sz w:val="20"/>
        </w:rPr>
        <w:t xml:space="preserve">Frau </w:t>
      </w:r>
      <w:r w:rsidR="007C27AD">
        <w:rPr>
          <w:sz w:val="20"/>
        </w:rPr>
        <w:t xml:space="preserve">Dr. </w:t>
      </w:r>
      <w:r>
        <w:rPr>
          <w:sz w:val="20"/>
        </w:rPr>
        <w:t xml:space="preserve">med. Ute </w:t>
      </w:r>
      <w:proofErr w:type="spellStart"/>
      <w:r>
        <w:rPr>
          <w:sz w:val="20"/>
        </w:rPr>
        <w:t>Gola</w:t>
      </w:r>
      <w:proofErr w:type="spellEnd"/>
      <w:r w:rsidR="007A45D8">
        <w:rPr>
          <w:sz w:val="20"/>
        </w:rPr>
        <w:t xml:space="preserve">, </w:t>
      </w:r>
      <w:r w:rsidRPr="00CC0F7D">
        <w:rPr>
          <w:sz w:val="20"/>
        </w:rPr>
        <w:t>Ernährungsmedizinerin (DAEM/ DGEM)</w:t>
      </w:r>
      <w:r>
        <w:rPr>
          <w:sz w:val="20"/>
        </w:rPr>
        <w:t xml:space="preserve"> und </w:t>
      </w:r>
      <w:r w:rsidRPr="00CC0F7D">
        <w:rPr>
          <w:sz w:val="20"/>
        </w:rPr>
        <w:t>Geschäftsführerin des</w:t>
      </w:r>
      <w:r>
        <w:rPr>
          <w:sz w:val="20"/>
        </w:rPr>
        <w:t xml:space="preserve"> </w:t>
      </w:r>
      <w:r w:rsidRPr="00CC0F7D">
        <w:rPr>
          <w:sz w:val="20"/>
        </w:rPr>
        <w:t>Instituts für Ernährung und Prävention in Berlin</w:t>
      </w:r>
      <w:r>
        <w:rPr>
          <w:sz w:val="20"/>
        </w:rPr>
        <w:t>. In dieser Funktion wird sie ein ebenfalls oft gewünschtes</w:t>
      </w:r>
      <w:r w:rsidR="00F5271A">
        <w:rPr>
          <w:sz w:val="20"/>
        </w:rPr>
        <w:t xml:space="preserve"> Thema, nämlich Ernährungstherapie</w:t>
      </w:r>
      <w:r>
        <w:rPr>
          <w:sz w:val="20"/>
        </w:rPr>
        <w:t xml:space="preserve"> beim Diabetes mellitus, </w:t>
      </w:r>
      <w:r w:rsidR="00F5271A">
        <w:rPr>
          <w:sz w:val="20"/>
        </w:rPr>
        <w:t>für</w:t>
      </w:r>
      <w:r>
        <w:rPr>
          <w:sz w:val="20"/>
        </w:rPr>
        <w:t xml:space="preserve"> uns beleuchten und uns zeigen, dass </w:t>
      </w:r>
      <w:r w:rsidR="00F5271A">
        <w:rPr>
          <w:sz w:val="20"/>
        </w:rPr>
        <w:t xml:space="preserve">wie bei Medikation und </w:t>
      </w:r>
      <w:proofErr w:type="spellStart"/>
      <w:r w:rsidR="00F5271A">
        <w:rPr>
          <w:sz w:val="20"/>
        </w:rPr>
        <w:t>Diabetestechnologie</w:t>
      </w:r>
      <w:proofErr w:type="spellEnd"/>
      <w:r>
        <w:rPr>
          <w:sz w:val="20"/>
        </w:rPr>
        <w:t xml:space="preserve"> </w:t>
      </w:r>
      <w:r w:rsidR="00F5271A">
        <w:rPr>
          <w:sz w:val="20"/>
        </w:rPr>
        <w:t>Fortschritte möglich sind</w:t>
      </w:r>
      <w:r>
        <w:rPr>
          <w:sz w:val="20"/>
        </w:rPr>
        <w:t xml:space="preserve"> und neue Aspekte unseren Schulungs- und Betreuungsalltag positiv beeinflussen können.</w:t>
      </w:r>
    </w:p>
    <w:p w:rsidR="00E34C3E" w:rsidRDefault="00E34C3E">
      <w:pPr>
        <w:rPr>
          <w:sz w:val="20"/>
        </w:rPr>
      </w:pPr>
    </w:p>
    <w:p w:rsidR="00F5271A" w:rsidRDefault="00F5271A" w:rsidP="00CC0F7D">
      <w:pPr>
        <w:jc w:val="center"/>
        <w:rPr>
          <w:b/>
        </w:rPr>
      </w:pPr>
    </w:p>
    <w:p w:rsidR="00E34C3E" w:rsidRDefault="0011304E" w:rsidP="00CC0F7D">
      <w:pPr>
        <w:jc w:val="center"/>
        <w:rPr>
          <w:b/>
        </w:rPr>
      </w:pPr>
      <w:r>
        <w:rPr>
          <w:b/>
        </w:rPr>
        <w:t>TREFFEN BAYERISCHER DIABETESZENTREN</w:t>
      </w:r>
    </w:p>
    <w:p w:rsidR="00CC0F7D" w:rsidRDefault="00CC0F7D" w:rsidP="00CC0F7D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14</w:t>
      </w:r>
      <w:r w:rsidR="006842A0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September 2019</w:t>
      </w:r>
    </w:p>
    <w:p w:rsidR="00E34C3E" w:rsidRDefault="00D24D78" w:rsidP="00CC0F7D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von  09:0</w:t>
      </w:r>
      <w:r w:rsidR="0011304E">
        <w:rPr>
          <w:color w:val="000000"/>
          <w:sz w:val="20"/>
        </w:rPr>
        <w:t>0 bis  ca.15:30  Uhr</w:t>
      </w:r>
    </w:p>
    <w:p w:rsidR="00E34C3E" w:rsidRDefault="00E34C3E">
      <w:pPr>
        <w:rPr>
          <w:color w:val="000000"/>
          <w:sz w:val="20"/>
        </w:rPr>
      </w:pPr>
    </w:p>
    <w:p w:rsidR="00E34C3E" w:rsidRDefault="0011304E">
      <w:pPr>
        <w:pStyle w:val="section1"/>
        <w:spacing w:before="0" w:beforeAutospacing="0" w:after="0" w:afterAutospacing="0"/>
        <w:jc w:val="center"/>
        <w:rPr>
          <w:b/>
          <w:color w:val="993300"/>
          <w:sz w:val="20"/>
        </w:rPr>
      </w:pPr>
      <w:r>
        <w:rPr>
          <w:b/>
          <w:color w:val="993300"/>
          <w:sz w:val="20"/>
        </w:rPr>
        <w:t xml:space="preserve">Fürther Hotel </w:t>
      </w:r>
      <w:proofErr w:type="spellStart"/>
      <w:r>
        <w:rPr>
          <w:b/>
          <w:color w:val="993300"/>
        </w:rPr>
        <w:t>Mercure</w:t>
      </w:r>
      <w:proofErr w:type="spellEnd"/>
      <w:r>
        <w:rPr>
          <w:b/>
          <w:color w:val="993300"/>
          <w:sz w:val="20"/>
        </w:rPr>
        <w:t xml:space="preserve"> Nürnberg West</w:t>
      </w:r>
    </w:p>
    <w:p w:rsidR="00E34C3E" w:rsidRDefault="0011304E">
      <w:pPr>
        <w:pStyle w:val="berschrift2"/>
      </w:pPr>
      <w:r>
        <w:t>Laubenweg 6</w:t>
      </w:r>
    </w:p>
    <w:p w:rsidR="00E34C3E" w:rsidRDefault="0011304E">
      <w:pPr>
        <w:pStyle w:val="berschrift2"/>
      </w:pPr>
      <w:r>
        <w:t>90765 Fürth</w:t>
      </w:r>
    </w:p>
    <w:p w:rsidR="00E34C3E" w:rsidRDefault="00E34C3E">
      <w:pPr>
        <w:rPr>
          <w:sz w:val="20"/>
        </w:rPr>
      </w:pPr>
    </w:p>
    <w:p w:rsidR="00B70A7A" w:rsidRDefault="00255F89">
      <w:pPr>
        <w:rPr>
          <w:sz w:val="20"/>
        </w:rPr>
      </w:pPr>
      <w:r>
        <w:rPr>
          <w:sz w:val="20"/>
        </w:rPr>
        <w:t xml:space="preserve">Die Veranstaltung erhält finanzielle Unterstützung </w:t>
      </w:r>
      <w:r w:rsidR="00C37AC4">
        <w:rPr>
          <w:sz w:val="20"/>
        </w:rPr>
        <w:t xml:space="preserve">von den </w:t>
      </w:r>
      <w:r w:rsidR="0011304E">
        <w:rPr>
          <w:sz w:val="20"/>
        </w:rPr>
        <w:t xml:space="preserve">Firmen </w:t>
      </w:r>
      <w:r w:rsidR="0011304E">
        <w:rPr>
          <w:b/>
          <w:sz w:val="20"/>
        </w:rPr>
        <w:t xml:space="preserve">Novo </w:t>
      </w:r>
      <w:proofErr w:type="spellStart"/>
      <w:r w:rsidR="0011304E">
        <w:rPr>
          <w:b/>
          <w:sz w:val="20"/>
        </w:rPr>
        <w:t>Nordisk</w:t>
      </w:r>
      <w:proofErr w:type="spellEnd"/>
      <w:r w:rsidR="0011304E">
        <w:rPr>
          <w:b/>
          <w:sz w:val="20"/>
        </w:rPr>
        <w:t xml:space="preserve"> </w:t>
      </w:r>
      <w:r w:rsidR="007A45D8">
        <w:rPr>
          <w:sz w:val="20"/>
        </w:rPr>
        <w:t>(2.0</w:t>
      </w:r>
      <w:r w:rsidRPr="00255F89">
        <w:rPr>
          <w:sz w:val="20"/>
        </w:rPr>
        <w:t>00 €)</w:t>
      </w:r>
      <w:r>
        <w:rPr>
          <w:b/>
          <w:sz w:val="20"/>
        </w:rPr>
        <w:t xml:space="preserve"> </w:t>
      </w:r>
      <w:r w:rsidR="0011304E">
        <w:rPr>
          <w:sz w:val="20"/>
        </w:rPr>
        <w:t xml:space="preserve">und </w:t>
      </w:r>
    </w:p>
    <w:p w:rsidR="00E34C3E" w:rsidRDefault="00B70A7A">
      <w:pPr>
        <w:rPr>
          <w:sz w:val="20"/>
        </w:rPr>
      </w:pPr>
      <w:r w:rsidRPr="00B70A7A">
        <w:rPr>
          <w:b/>
          <w:sz w:val="20"/>
        </w:rPr>
        <w:t>A.</w:t>
      </w:r>
      <w:r>
        <w:rPr>
          <w:sz w:val="20"/>
        </w:rPr>
        <w:t xml:space="preserve"> </w:t>
      </w:r>
      <w:proofErr w:type="spellStart"/>
      <w:r w:rsidR="007A45D8" w:rsidRPr="00B70A7A">
        <w:rPr>
          <w:b/>
          <w:sz w:val="20"/>
        </w:rPr>
        <w:t>Menarini</w:t>
      </w:r>
      <w:proofErr w:type="spellEnd"/>
      <w:r w:rsidR="00720F36" w:rsidRPr="00B70A7A">
        <w:rPr>
          <w:b/>
          <w:sz w:val="20"/>
        </w:rPr>
        <w:t xml:space="preserve"> </w:t>
      </w:r>
      <w:proofErr w:type="spellStart"/>
      <w:r w:rsidR="007A45D8" w:rsidRPr="00B70A7A">
        <w:rPr>
          <w:b/>
          <w:sz w:val="20"/>
        </w:rPr>
        <w:t>Diagnostics</w:t>
      </w:r>
      <w:proofErr w:type="spellEnd"/>
      <w:r w:rsidR="00A024F0" w:rsidRPr="00B70A7A">
        <w:rPr>
          <w:b/>
          <w:sz w:val="20"/>
        </w:rPr>
        <w:t xml:space="preserve"> </w:t>
      </w:r>
      <w:r w:rsidR="00E5741E" w:rsidRPr="00B70A7A">
        <w:rPr>
          <w:sz w:val="20"/>
        </w:rPr>
        <w:t>(2.0</w:t>
      </w:r>
      <w:r w:rsidR="00255F89" w:rsidRPr="00B70A7A">
        <w:rPr>
          <w:sz w:val="20"/>
        </w:rPr>
        <w:t xml:space="preserve">00 €). </w:t>
      </w:r>
      <w:r w:rsidR="00255F89">
        <w:rPr>
          <w:sz w:val="20"/>
        </w:rPr>
        <w:t>Das Sponsoring ist ohne Einfluss auf Inhalt und Auswahl der Referate</w:t>
      </w:r>
      <w:r w:rsidR="00C37AC4">
        <w:rPr>
          <w:sz w:val="20"/>
        </w:rPr>
        <w:t xml:space="preserve">. </w:t>
      </w:r>
    </w:p>
    <w:p w:rsidR="00E34C3E" w:rsidRDefault="00E34C3E">
      <w:pPr>
        <w:rPr>
          <w:sz w:val="20"/>
        </w:rPr>
      </w:pPr>
    </w:p>
    <w:p w:rsidR="00E34C3E" w:rsidRDefault="0011304E">
      <w:pPr>
        <w:rPr>
          <w:sz w:val="18"/>
          <w:szCs w:val="18"/>
        </w:rPr>
      </w:pPr>
      <w:r>
        <w:rPr>
          <w:sz w:val="18"/>
          <w:szCs w:val="18"/>
        </w:rPr>
        <w:t>Anbei erhalten Sie ein Formular zur Anmeldung per Fax. Bitte beachten Sie, dass die Teilnehmerzahl auf 100 Personen beschränkt ist und sich daher eine pünktliche Anmeldung (jedoc</w:t>
      </w:r>
      <w:r w:rsidR="007A45D8">
        <w:rPr>
          <w:sz w:val="18"/>
          <w:szCs w:val="18"/>
        </w:rPr>
        <w:t>h bis spä</w:t>
      </w:r>
      <w:r w:rsidR="00F5271A">
        <w:rPr>
          <w:sz w:val="18"/>
          <w:szCs w:val="18"/>
        </w:rPr>
        <w:t>testens 18</w:t>
      </w:r>
      <w:r w:rsidR="007A45D8">
        <w:rPr>
          <w:sz w:val="18"/>
          <w:szCs w:val="18"/>
        </w:rPr>
        <w:t xml:space="preserve">. </w:t>
      </w:r>
      <w:r w:rsidR="00F5271A">
        <w:rPr>
          <w:sz w:val="18"/>
          <w:szCs w:val="18"/>
        </w:rPr>
        <w:t>August 2019</w:t>
      </w:r>
      <w:r>
        <w:rPr>
          <w:sz w:val="18"/>
          <w:szCs w:val="18"/>
        </w:rPr>
        <w:t>) empfiehlt. Es wird kein weiteres Einladungsschreiben oder eine Anmeldebestätigung geben – lediglich bei zu vielen Anmeldungen werden u. U. Absagen verschickt.</w:t>
      </w:r>
    </w:p>
    <w:p w:rsidR="00E34C3E" w:rsidRDefault="0011304E">
      <w:pPr>
        <w:rPr>
          <w:sz w:val="18"/>
          <w:szCs w:val="18"/>
        </w:rPr>
      </w:pPr>
      <w:r>
        <w:rPr>
          <w:sz w:val="18"/>
          <w:szCs w:val="18"/>
        </w:rPr>
        <w:t xml:space="preserve">Programm und Anfahrtsbeschreibung anbei! </w:t>
      </w:r>
    </w:p>
    <w:p w:rsidR="00E34C3E" w:rsidRDefault="0011304E">
      <w:pPr>
        <w:rPr>
          <w:sz w:val="18"/>
          <w:szCs w:val="18"/>
        </w:rPr>
      </w:pPr>
      <w:r>
        <w:rPr>
          <w:sz w:val="18"/>
          <w:szCs w:val="18"/>
        </w:rPr>
        <w:t>Die Veranstaltung ist sowohl für teilnehmende Ärzte/innen, als auch für Diabetesberater/innen mit Fortbildungspunkten zertifiziert (VDBD, DDG, BLÄK, DMP-KV)!</w:t>
      </w:r>
    </w:p>
    <w:p w:rsidR="00E34C3E" w:rsidRDefault="00E34C3E">
      <w:pPr>
        <w:rPr>
          <w:sz w:val="20"/>
        </w:rPr>
      </w:pPr>
    </w:p>
    <w:p w:rsidR="00E34C3E" w:rsidRDefault="0011304E">
      <w:pPr>
        <w:rPr>
          <w:sz w:val="18"/>
        </w:rPr>
      </w:pPr>
      <w:r>
        <w:rPr>
          <w:sz w:val="18"/>
        </w:rPr>
        <w:t xml:space="preserve">Wir freuen uns auf Ihre Teilnahme </w:t>
      </w:r>
    </w:p>
    <w:p w:rsidR="00E34C3E" w:rsidRDefault="0011304E">
      <w:pPr>
        <w:rPr>
          <w:sz w:val="18"/>
        </w:rPr>
      </w:pPr>
      <w:r>
        <w:rPr>
          <w:sz w:val="18"/>
        </w:rPr>
        <w:t xml:space="preserve">und verbleiben </w:t>
      </w:r>
    </w:p>
    <w:p w:rsidR="00E34C3E" w:rsidRPr="00F5271A" w:rsidRDefault="0011304E">
      <w:pPr>
        <w:rPr>
          <w:sz w:val="18"/>
        </w:rPr>
      </w:pPr>
      <w:r>
        <w:rPr>
          <w:sz w:val="18"/>
        </w:rPr>
        <w:t>mit freundlichen Grüßen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34C3E" w:rsidRDefault="00E34C3E">
      <w:pPr>
        <w:rPr>
          <w:sz w:val="20"/>
        </w:rPr>
      </w:pPr>
    </w:p>
    <w:p w:rsidR="00E34C3E" w:rsidRDefault="00E34C3E">
      <w:pPr>
        <w:rPr>
          <w:sz w:val="20"/>
        </w:rPr>
      </w:pPr>
    </w:p>
    <w:p w:rsidR="00E34C3E" w:rsidRDefault="0011304E">
      <w:pPr>
        <w:rPr>
          <w:sz w:val="20"/>
        </w:rPr>
      </w:pPr>
      <w:r>
        <w:rPr>
          <w:sz w:val="20"/>
        </w:rPr>
        <w:tab/>
        <w:t xml:space="preserve">  </w:t>
      </w:r>
    </w:p>
    <w:p w:rsidR="00E34C3E" w:rsidRPr="005A7D70" w:rsidRDefault="0011304E">
      <w:pPr>
        <w:rPr>
          <w:sz w:val="18"/>
          <w:szCs w:val="18"/>
        </w:rPr>
      </w:pPr>
      <w:r w:rsidRPr="005A7D70">
        <w:rPr>
          <w:sz w:val="18"/>
          <w:szCs w:val="18"/>
        </w:rPr>
        <w:t>Dr. med. R. Kornalik</w:t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</w:p>
    <w:p w:rsidR="00E34C3E" w:rsidRPr="005A7D70" w:rsidRDefault="0011304E">
      <w:pPr>
        <w:rPr>
          <w:sz w:val="18"/>
          <w:szCs w:val="18"/>
        </w:rPr>
      </w:pPr>
      <w:r w:rsidRPr="005A7D70">
        <w:rPr>
          <w:sz w:val="18"/>
          <w:szCs w:val="18"/>
        </w:rPr>
        <w:t>Leiter des Arbeitskreis Schulung</w:t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  <w:r w:rsidRPr="005A7D70">
        <w:rPr>
          <w:sz w:val="18"/>
          <w:szCs w:val="18"/>
        </w:rPr>
        <w:tab/>
      </w:r>
    </w:p>
    <w:p w:rsidR="0011304E" w:rsidRDefault="0011304E">
      <w:r w:rsidRPr="005A7D70">
        <w:rPr>
          <w:sz w:val="18"/>
          <w:szCs w:val="18"/>
        </w:rPr>
        <w:t>Fachkommission Diabetes in Bayern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11304E" w:rsidSect="00E34C3E">
      <w:pgSz w:w="11907" w:h="16840" w:code="9"/>
      <w:pgMar w:top="1418" w:right="170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noPunctuationKerning/>
  <w:characterSpacingControl w:val="doNotCompress"/>
  <w:compat/>
  <w:rsids>
    <w:rsidRoot w:val="00547C9A"/>
    <w:rsid w:val="00002B24"/>
    <w:rsid w:val="00010D18"/>
    <w:rsid w:val="000D6210"/>
    <w:rsid w:val="0011304E"/>
    <w:rsid w:val="00123BA1"/>
    <w:rsid w:val="001B69CF"/>
    <w:rsid w:val="00203346"/>
    <w:rsid w:val="00255F89"/>
    <w:rsid w:val="002D199B"/>
    <w:rsid w:val="003F2015"/>
    <w:rsid w:val="0040609A"/>
    <w:rsid w:val="00547C9A"/>
    <w:rsid w:val="005A7D70"/>
    <w:rsid w:val="0062354E"/>
    <w:rsid w:val="00641BF1"/>
    <w:rsid w:val="006842A0"/>
    <w:rsid w:val="006E50B3"/>
    <w:rsid w:val="00720F36"/>
    <w:rsid w:val="007A45D8"/>
    <w:rsid w:val="007C27AD"/>
    <w:rsid w:val="008F0633"/>
    <w:rsid w:val="00A024F0"/>
    <w:rsid w:val="00A552D9"/>
    <w:rsid w:val="00B70A7A"/>
    <w:rsid w:val="00C37AC4"/>
    <w:rsid w:val="00C7692F"/>
    <w:rsid w:val="00CB254F"/>
    <w:rsid w:val="00CC0F7D"/>
    <w:rsid w:val="00CE5E2E"/>
    <w:rsid w:val="00CF05CE"/>
    <w:rsid w:val="00D24D78"/>
    <w:rsid w:val="00D93531"/>
    <w:rsid w:val="00D942FE"/>
    <w:rsid w:val="00E12736"/>
    <w:rsid w:val="00E34C3E"/>
    <w:rsid w:val="00E5741E"/>
    <w:rsid w:val="00E66EA4"/>
    <w:rsid w:val="00ED0142"/>
    <w:rsid w:val="00F5271A"/>
    <w:rsid w:val="00FB2B69"/>
    <w:rsid w:val="00FD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C3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34C3E"/>
    <w:pPr>
      <w:keepNext/>
      <w:tabs>
        <w:tab w:val="left" w:pos="-1440"/>
        <w:tab w:val="left" w:pos="-720"/>
        <w:tab w:val="left" w:pos="0"/>
        <w:tab w:val="left" w:pos="281"/>
        <w:tab w:val="left" w:pos="720"/>
        <w:tab w:val="left" w:pos="983"/>
        <w:tab w:val="left" w:pos="1440"/>
        <w:tab w:val="left" w:pos="1685"/>
        <w:tab w:val="left" w:pos="2160"/>
        <w:tab w:val="left" w:pos="2527"/>
        <w:tab w:val="left" w:pos="2880"/>
        <w:tab w:val="left" w:pos="3229"/>
        <w:tab w:val="left" w:pos="3600"/>
        <w:tab w:val="left" w:pos="3931"/>
        <w:tab w:val="left" w:pos="4320"/>
        <w:tab w:val="left" w:pos="4774"/>
        <w:tab w:val="left" w:pos="5040"/>
        <w:tab w:val="left" w:pos="5476"/>
        <w:tab w:val="left" w:pos="5760"/>
        <w:tab w:val="left" w:pos="6178"/>
        <w:tab w:val="left" w:pos="6480"/>
        <w:tab w:val="left" w:pos="6739"/>
        <w:tab w:val="left" w:pos="7200"/>
        <w:tab w:val="left" w:pos="7441"/>
        <w:tab w:val="left" w:pos="7920"/>
      </w:tabs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Arial" w:hAnsi="Arial"/>
      <w:b/>
      <w:iCs/>
      <w:spacing w:val="-3"/>
      <w:sz w:val="28"/>
      <w:szCs w:val="20"/>
      <w:lang w:val="en-US" w:eastAsia="en-US"/>
    </w:rPr>
  </w:style>
  <w:style w:type="paragraph" w:styleId="berschrift2">
    <w:name w:val="heading 2"/>
    <w:basedOn w:val="Standard"/>
    <w:next w:val="Standard"/>
    <w:qFormat/>
    <w:rsid w:val="00E34C3E"/>
    <w:pPr>
      <w:keepNext/>
      <w:jc w:val="center"/>
      <w:outlineLvl w:val="1"/>
    </w:pPr>
    <w:rPr>
      <w:b/>
      <w:color w:val="9933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34C3E"/>
    <w:pPr>
      <w:tabs>
        <w:tab w:val="center" w:pos="306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pacing w:val="-5"/>
      <w:sz w:val="44"/>
      <w:szCs w:val="20"/>
      <w:lang w:val="en-US" w:eastAsia="en-US"/>
    </w:rPr>
  </w:style>
  <w:style w:type="paragraph" w:styleId="Textkrper2">
    <w:name w:val="Body Text 2"/>
    <w:basedOn w:val="Standard"/>
    <w:semiHidden/>
    <w:rsid w:val="00E34C3E"/>
    <w:rPr>
      <w:sz w:val="20"/>
    </w:rPr>
  </w:style>
  <w:style w:type="paragraph" w:customStyle="1" w:styleId="section1">
    <w:name w:val="section1"/>
    <w:basedOn w:val="Standard"/>
    <w:rsid w:val="00E34C3E"/>
    <w:pPr>
      <w:spacing w:before="100" w:beforeAutospacing="1" w:after="100" w:afterAutospacing="1"/>
    </w:pPr>
  </w:style>
  <w:style w:type="character" w:customStyle="1" w:styleId="spelle">
    <w:name w:val="spelle"/>
    <w:basedOn w:val="Absatz-Standardschriftart"/>
    <w:rsid w:val="00E34C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</Company>
  <LinksUpToDate>false</LinksUpToDate>
  <CharactersWithSpaces>2270</CharactersWithSpaces>
  <SharedDoc>false</SharedDoc>
  <HLinks>
    <vt:vector size="6" baseType="variant">
      <vt:variant>
        <vt:i4>6488150</vt:i4>
      </vt:variant>
      <vt:variant>
        <vt:i4>1024</vt:i4>
      </vt:variant>
      <vt:variant>
        <vt:i4>1025</vt:i4>
      </vt:variant>
      <vt:variant>
        <vt:i4>1</vt:i4>
      </vt:variant>
      <vt:variant>
        <vt:lpwstr>..\..\Logos\ddg_head_new2.png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Rainer Kornalik</cp:lastModifiedBy>
  <cp:revision>2</cp:revision>
  <cp:lastPrinted>2017-07-06T18:04:00Z</cp:lastPrinted>
  <dcterms:created xsi:type="dcterms:W3CDTF">2019-07-15T20:44:00Z</dcterms:created>
  <dcterms:modified xsi:type="dcterms:W3CDTF">2019-07-15T20:44:00Z</dcterms:modified>
</cp:coreProperties>
</file>